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5E4" w:rsidRDefault="00706060">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405E4" w:rsidRDefault="00706060">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1.009788</w:t>
      </w:r>
    </w:p>
    <w:p w:rsidR="00E405E4" w:rsidRDefault="00706060">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863/QĐ-BXD</w:t>
      </w:r>
    </w:p>
    <w:p w:rsidR="00E405E4" w:rsidRDefault="00706060">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Cho ý kiến về kết quả đánh giá an toàn công trình đối với công trình xây dựng nằm trên địa bàn tỉnh.</w:t>
      </w:r>
    </w:p>
    <w:p w:rsidR="00E405E4" w:rsidRDefault="00706060">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405E4" w:rsidRDefault="00706060">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w:t>
      </w:r>
      <w:r>
        <w:rPr>
          <w:rFonts w:ascii="Times New Roman" w:eastAsia="Times New Roman" w:hAnsi="Times New Roman" w:cs="Times New Roman"/>
          <w:sz w:val="26"/>
        </w:rPr>
        <w:t xml:space="preserve"> chi tiết</w:t>
      </w:r>
    </w:p>
    <w:p w:rsidR="00E405E4" w:rsidRDefault="00706060">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Quản lý chất lượng công trình xây dựng</w:t>
      </w:r>
    </w:p>
    <w:p w:rsidR="00E405E4" w:rsidRDefault="00706060">
      <w:pPr>
        <w:spacing w:after="0" w:line="276" w:lineRule="auto"/>
        <w:jc w:val="both"/>
      </w:pPr>
      <w:r>
        <w:rPr>
          <w:rFonts w:ascii="Times New Roman" w:eastAsia="Times New Roman" w:hAnsi="Times New Roman" w:cs="Times New Roman"/>
          <w:b/>
          <w:sz w:val="26"/>
        </w:rPr>
        <w:t xml:space="preserve">Trình tự thực hiện: </w:t>
      </w:r>
    </w:p>
    <w:p w:rsidR="00E405E4" w:rsidRDefault="00E405E4">
      <w:pPr>
        <w:shd w:val="clear" w:color="auto" w:fill="F2F6F9"/>
        <w:spacing w:before="120" w:after="0" w:line="276" w:lineRule="auto"/>
        <w:jc w:val="both"/>
      </w:pPr>
    </w:p>
    <w:p w:rsidR="00E405E4" w:rsidRDefault="00706060">
      <w:pPr>
        <w:spacing w:after="0" w:line="276" w:lineRule="auto"/>
        <w:jc w:val="both"/>
      </w:pPr>
      <w:r>
        <w:rPr>
          <w:rFonts w:ascii="Times New Roman" w:eastAsia="Times New Roman" w:hAnsi="Times New Roman" w:cs="Times New Roman"/>
          <w:sz w:val="26"/>
        </w:rPr>
        <w:t xml:space="preserve">- Sau khi xác nhận kết quả đánh giá an toàn công trình, chủ sở hữu hoặc người quản lý, sử dụng công trình gửi 01 bản báo cáo kết quả đánh giá an toàn công trình đến Trung tâm </w:t>
      </w:r>
      <w:r>
        <w:rPr>
          <w:rFonts w:ascii="Times New Roman" w:eastAsia="Times New Roman" w:hAnsi="Times New Roman" w:cs="Times New Roman"/>
          <w:sz w:val="26"/>
        </w:rPr>
        <w:t>phục vụ hành chính công của Uỷ ban nhân dân cấp tỉnh  (nếu có) hoặc Ủy ban nhân dân cấp tỉnh.</w:t>
      </w:r>
    </w:p>
    <w:p w:rsidR="00E405E4" w:rsidRDefault="00706060">
      <w:pPr>
        <w:spacing w:after="0" w:line="276" w:lineRule="auto"/>
        <w:jc w:val="both"/>
      </w:pPr>
      <w:r>
        <w:rPr>
          <w:rFonts w:ascii="Times New Roman" w:eastAsia="Times New Roman" w:hAnsi="Times New Roman" w:cs="Times New Roman"/>
          <w:sz w:val="26"/>
        </w:rPr>
        <w:t>- Trong thời hạn 14 ngày kể từ ngày tiếp nhận báo cáo kết quả đánh giá an toàn công trình, Ủy ban nhân dân cấp tỉnh xem xét ra văn bản thông báo ý kiến chấp thuận</w:t>
      </w:r>
      <w:r>
        <w:rPr>
          <w:rFonts w:ascii="Times New Roman" w:eastAsia="Times New Roman" w:hAnsi="Times New Roman" w:cs="Times New Roman"/>
          <w:sz w:val="26"/>
        </w:rPr>
        <w:t xml:space="preserve"> (yêu cầu chủ sở hữu hoặc người quản lý, sử dụng công trình thực hiện các kiến nghị của tổ chức đánh giá an toàn để công trình đáp ứng các yêu cầu về an toàn) hoặc không chấp thuận báo cáo kết quả đánh giá an toàn (yêu cầu chủ sở hữu hoặc người quản lý, sử</w:t>
      </w:r>
      <w:r>
        <w:rPr>
          <w:rFonts w:ascii="Times New Roman" w:eastAsia="Times New Roman" w:hAnsi="Times New Roman" w:cs="Times New Roman"/>
          <w:sz w:val="26"/>
        </w:rPr>
        <w:t xml:space="preserve"> dụng công trình tổ chức thực hiện đánh giá lại hoặc đánh giá bổ sung). Trường hợp kết quả đánh giá cho thấy công trình không đảm bảo điều kiện an toàn thì yêu cầu chủ sở hữu hoặc người quản lý, sử dụng công trình thực hiện quy định về xử lý đối với công t</w:t>
      </w:r>
      <w:r>
        <w:rPr>
          <w:rFonts w:ascii="Times New Roman" w:eastAsia="Times New Roman" w:hAnsi="Times New Roman" w:cs="Times New Roman"/>
          <w:sz w:val="26"/>
        </w:rPr>
        <w:t>rình có dấu hiệu nguy hiểm, không đảm bảo an toàn cho khai thác, sử dụng tại Điều 40 Nghị định số 06/2021/NĐ-CP ngày 26/01/2021 của Chính phủ quy định chi tiết một số nội dung về quản lý chất lượng, thi công xây dựng và bảo trì công trình xây dựng.</w:t>
      </w:r>
    </w:p>
    <w:p w:rsidR="00E405E4" w:rsidRDefault="00706060">
      <w:pPr>
        <w:spacing w:before="240" w:after="0" w:line="276" w:lineRule="auto"/>
        <w:jc w:val="both"/>
      </w:pPr>
      <w:r>
        <w:rPr>
          <w:rFonts w:ascii="Times New Roman" w:eastAsia="Times New Roman" w:hAnsi="Times New Roman" w:cs="Times New Roman"/>
          <w:b/>
          <w:sz w:val="26"/>
        </w:rPr>
        <w:t>Cách th</w:t>
      </w:r>
      <w:r>
        <w:rPr>
          <w:rFonts w:ascii="Times New Roman" w:eastAsia="Times New Roman" w:hAnsi="Times New Roman" w:cs="Times New Roman"/>
          <w:b/>
          <w:sz w:val="26"/>
        </w:rPr>
        <w:t xml:space="preserve">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43"/>
        <w:gridCol w:w="1385"/>
        <w:gridCol w:w="2284"/>
        <w:gridCol w:w="4399"/>
      </w:tblGrid>
      <w:tr w:rsidR="00E405E4">
        <w:tblPrEx>
          <w:tblCellMar>
            <w:top w:w="0" w:type="dxa"/>
            <w:bottom w:w="0" w:type="dxa"/>
          </w:tblCellMar>
        </w:tblPrEx>
        <w:tc>
          <w:tcPr>
            <w:tcW w:w="15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Hình thức nộp</w:t>
            </w:r>
          </w:p>
        </w:tc>
        <w:tc>
          <w:tcPr>
            <w:tcW w:w="20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Phí, lệ phí</w:t>
            </w:r>
          </w:p>
        </w:tc>
        <w:tc>
          <w:tcPr>
            <w:tcW w:w="30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Mô tả</w:t>
            </w:r>
          </w:p>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Trực tiếp</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14 Ngày</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Phí :  Đồng (Không có.)</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14 ngày kể từ này tiếp nhận báo cáo kết quả đánh giá an toàn công trình.</w:t>
            </w:r>
          </w:p>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Trực tuyến</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14 Ngày</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Phí :  Đồng (Không có.)</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14 ngày kể từ này</w:t>
            </w:r>
            <w:r>
              <w:rPr>
                <w:rFonts w:ascii="Times New Roman" w:eastAsia="Times New Roman" w:hAnsi="Times New Roman" w:cs="Times New Roman"/>
                <w:sz w:val="26"/>
              </w:rPr>
              <w:t xml:space="preserve"> tiếp nhận báo cáo kết quả đánh giá an toàn công trình.</w:t>
            </w:r>
          </w:p>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lastRenderedPageBreak/>
              <w:t>Dịch vụ bưu chính</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lastRenderedPageBreak/>
              <w:t>14 Ngày</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lastRenderedPageBreak/>
              <w:t>Phí :  Đồng (Không có.)</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lastRenderedPageBreak/>
              <w:t>14 ngày kể từ này tiếp nhận báo cáo kết quả đánh giá an toàn công trình.</w:t>
            </w:r>
          </w:p>
        </w:tc>
      </w:tr>
    </w:tbl>
    <w:p w:rsidR="00E405E4" w:rsidRDefault="00706060">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E405E4" w:rsidRDefault="0070606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611"/>
        <w:gridCol w:w="1895"/>
        <w:gridCol w:w="1905"/>
      </w:tblGrid>
      <w:tr w:rsidR="00E405E4">
        <w:tblPrEx>
          <w:tblCellMar>
            <w:top w:w="0" w:type="dxa"/>
            <w:bottom w:w="0" w:type="dxa"/>
          </w:tblCellMar>
        </w:tblPrEx>
        <w:tc>
          <w:tcPr>
            <w:tcW w:w="60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Tên giấy tờ</w:t>
            </w:r>
          </w:p>
        </w:tc>
        <w:tc>
          <w:tcPr>
            <w:tcW w:w="20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Mẫu đơn, tờ khai</w:t>
            </w:r>
          </w:p>
        </w:tc>
        <w:tc>
          <w:tcPr>
            <w:tcW w:w="20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Số lượng</w:t>
            </w:r>
          </w:p>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Báo cáo kết quả đánh giá an toàn công trình.</w:t>
            </w:r>
          </w:p>
        </w:tc>
        <w:tc>
          <w:tcPr>
            <w:tcW w:w="0" w:type="auto"/>
          </w:tcPr>
          <w:p w:rsidR="00E405E4" w:rsidRDefault="00E405E4"/>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E405E4" w:rsidRDefault="0070606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rsidR="00E405E4" w:rsidRDefault="0070606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E405E4" w:rsidRDefault="0070606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E405E4" w:rsidRDefault="0070606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tâm phục vụ hành chính </w:t>
      </w:r>
      <w:r>
        <w:rPr>
          <w:rFonts w:ascii="Times New Roman" w:eastAsia="Times New Roman" w:hAnsi="Times New Roman" w:cs="Times New Roman"/>
          <w:sz w:val="26"/>
        </w:rPr>
        <w:t>công thuộc Ủy ban nhân dân tỉnh hoặc Ủy ban nhân dân tỉnh</w:t>
      </w:r>
    </w:p>
    <w:p w:rsidR="00E405E4" w:rsidRDefault="0070606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405E4" w:rsidRDefault="0070606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405E4" w:rsidRDefault="0070606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thông báo ý kiến về kết quả đánh giá an toàn công trình XD</w:t>
      </w:r>
    </w:p>
    <w:p w:rsidR="00E405E4" w:rsidRDefault="0070606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92"/>
        <w:gridCol w:w="5594"/>
        <w:gridCol w:w="840"/>
        <w:gridCol w:w="1285"/>
      </w:tblGrid>
      <w:tr w:rsidR="00E405E4">
        <w:tblPrEx>
          <w:tblCellMar>
            <w:top w:w="0" w:type="dxa"/>
            <w:bottom w:w="0" w:type="dxa"/>
          </w:tblCellMar>
        </w:tblPrEx>
        <w:tc>
          <w:tcPr>
            <w:tcW w:w="20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Số ký hiệu</w:t>
            </w:r>
          </w:p>
        </w:tc>
        <w:tc>
          <w:tcPr>
            <w:tcW w:w="35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Trích yếu</w:t>
            </w:r>
          </w:p>
        </w:tc>
        <w:tc>
          <w:tcPr>
            <w:tcW w:w="15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Ngày ban hành</w:t>
            </w:r>
          </w:p>
        </w:tc>
        <w:tc>
          <w:tcPr>
            <w:tcW w:w="3000" w:type="dxa"/>
          </w:tcPr>
          <w:p w:rsidR="00E405E4" w:rsidRDefault="00E405E4"/>
          <w:p w:rsidR="00E405E4" w:rsidRDefault="00706060">
            <w:pPr>
              <w:spacing w:after="0" w:line="276" w:lineRule="auto"/>
              <w:jc w:val="center"/>
            </w:pPr>
            <w:r>
              <w:rPr>
                <w:rFonts w:ascii="Times New Roman" w:eastAsia="Times New Roman" w:hAnsi="Times New Roman" w:cs="Times New Roman"/>
                <w:b/>
                <w:sz w:val="26"/>
              </w:rPr>
              <w:t>Cơ quan ban hành</w:t>
            </w:r>
          </w:p>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62/2020/QH14</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Luật sửa đổi, bổ sung một số điều của Luật Xây dựng</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17-06-2020</w:t>
            </w:r>
          </w:p>
        </w:tc>
        <w:tc>
          <w:tcPr>
            <w:tcW w:w="0" w:type="auto"/>
          </w:tcPr>
          <w:p w:rsidR="00E405E4" w:rsidRDefault="00E405E4"/>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06/2021/NĐ-CP</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Nghị định 06/2021/NĐ-CP hướng dẫn về quản lý chất lượng, thi công xây dựng và bảo trì công trình xây dựng</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26-01-2021</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Chính phủ</w:t>
            </w:r>
          </w:p>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50/2014/QH13</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Luật Xây dựng năm 2014</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18-06-2014</w:t>
            </w:r>
          </w:p>
        </w:tc>
        <w:tc>
          <w:tcPr>
            <w:tcW w:w="0" w:type="auto"/>
          </w:tcPr>
          <w:p w:rsidR="00E405E4" w:rsidRDefault="00E405E4"/>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35/2023/NĐ-</w:t>
            </w:r>
            <w:r>
              <w:rPr>
                <w:rFonts w:ascii="Times New Roman" w:eastAsia="Times New Roman" w:hAnsi="Times New Roman" w:cs="Times New Roman"/>
                <w:sz w:val="26"/>
              </w:rPr>
              <w:lastRenderedPageBreak/>
              <w:t>CP</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 xml:space="preserve">Nghị định số 35/2023/NĐ-CP ngày 20/6/2023 của </w:t>
            </w:r>
            <w:r>
              <w:rPr>
                <w:rFonts w:ascii="Times New Roman" w:eastAsia="Times New Roman" w:hAnsi="Times New Roman" w:cs="Times New Roman"/>
                <w:sz w:val="26"/>
              </w:rPr>
              <w:lastRenderedPageBreak/>
              <w:t>Chính phủ sửa đổi, bổ sung một số điều của các nghị định thuộc lĩnh vực quản lý nhà nước của Bộ Xây dựng</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20-06-</w:t>
            </w:r>
            <w:r>
              <w:rPr>
                <w:rFonts w:ascii="Times New Roman" w:eastAsia="Times New Roman" w:hAnsi="Times New Roman" w:cs="Times New Roman"/>
                <w:sz w:val="26"/>
              </w:rPr>
              <w:lastRenderedPageBreak/>
              <w:t>2023</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Chính phủ</w:t>
            </w:r>
          </w:p>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175/2024/NĐ-CP</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30-12-2024</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Chính phủ</w:t>
            </w:r>
          </w:p>
        </w:tc>
      </w:tr>
      <w:tr w:rsidR="00E405E4">
        <w:tblPrEx>
          <w:tblCellMar>
            <w:top w:w="0" w:type="dxa"/>
            <w:bottom w:w="0" w:type="dxa"/>
          </w:tblCellMar>
        </w:tblPrEx>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144/2025/NĐ-CP</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 xml:space="preserve">quy định về phân quyền, phân cấp trong lĩnh vực </w:t>
            </w:r>
            <w:r>
              <w:rPr>
                <w:rFonts w:ascii="Times New Roman" w:eastAsia="Times New Roman" w:hAnsi="Times New Roman" w:cs="Times New Roman"/>
                <w:sz w:val="26"/>
              </w:rPr>
              <w:t>quản lý nhà nước của Bộ Xây dựng</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12-06-2025</w:t>
            </w:r>
          </w:p>
        </w:tc>
        <w:tc>
          <w:tcPr>
            <w:tcW w:w="0" w:type="auto"/>
          </w:tcPr>
          <w:p w:rsidR="00E405E4" w:rsidRDefault="00E405E4"/>
          <w:p w:rsidR="00E405E4" w:rsidRDefault="00706060">
            <w:pPr>
              <w:spacing w:after="0" w:line="276" w:lineRule="auto"/>
            </w:pPr>
            <w:r>
              <w:rPr>
                <w:rFonts w:ascii="Times New Roman" w:eastAsia="Times New Roman" w:hAnsi="Times New Roman" w:cs="Times New Roman"/>
                <w:sz w:val="26"/>
              </w:rPr>
              <w:t>Chính phủ</w:t>
            </w:r>
          </w:p>
        </w:tc>
      </w:tr>
    </w:tbl>
    <w:p w:rsidR="00E405E4" w:rsidRDefault="0070606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E405E4" w:rsidRDefault="0070606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405E4" w:rsidRDefault="0070606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405E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405E4"/>
    <w:rsid w:val="00706060"/>
    <w:rsid w:val="00E405E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C159A0-FD7F-4495-BFE3-26475EF80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2945</Characters>
  <Application>Microsoft Office Word</Application>
  <DocSecurity>0</DocSecurity>
  <Lines>24</Lines>
  <Paragraphs>6</Paragraphs>
  <ScaleCrop>false</ScaleCrop>
  <Company>Microsoft</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